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2A" w:rsidRPr="0078422A" w:rsidRDefault="0078422A" w:rsidP="0078422A">
      <w:pPr>
        <w:shd w:val="clear" w:color="auto" w:fill="FFFFFF"/>
        <w:spacing w:after="180"/>
        <w:rPr>
          <w:rFonts w:eastAsia="Times New Roman" w:cs="Times New Roman"/>
          <w:i/>
          <w:color w:val="2C2D2E"/>
          <w:sz w:val="30"/>
          <w:szCs w:val="30"/>
          <w:lang w:eastAsia="ru-RU"/>
        </w:rPr>
      </w:pPr>
      <w:r w:rsidRPr="0078422A">
        <w:rPr>
          <w:rFonts w:eastAsia="Times New Roman" w:cs="Times New Roman"/>
          <w:i/>
          <w:color w:val="2C2D2E"/>
          <w:sz w:val="30"/>
          <w:szCs w:val="30"/>
          <w:lang w:eastAsia="ru-RU"/>
        </w:rPr>
        <w:t>Восстановление кровной семьи несовершеннолетнего</w:t>
      </w: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Ситуация</w:t>
      </w:r>
    </w:p>
    <w:p w:rsidR="0078422A" w:rsidRDefault="0078422A" w:rsidP="0078422A">
      <w:pPr>
        <w:shd w:val="clear" w:color="auto" w:fill="FFFFFF"/>
        <w:spacing w:after="0"/>
        <w:ind w:firstLine="708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Денис, 15 лет, впервые поступил в детский дом из семьи опекуна — бабушки, под опекой которой находился с раннего детства. Родная мать Дениса была лишена родительских прав, когда он был ещё маленьким. Отец также был лишён родительских прав в связи с неучастием в воспитании ребёнка; в 2024 году отец погиб в ходе участия в специальной военной операции, что стало дополнительным психотравмирующим фактором для подростка.</w:t>
      </w:r>
      <w:r>
        <w:rPr>
          <w:rFonts w:eastAsia="Times New Roman" w:cs="Times New Roman"/>
          <w:color w:val="2C2D2E"/>
          <w:szCs w:val="28"/>
          <w:lang w:eastAsia="ru-RU"/>
        </w:rPr>
        <w:t xml:space="preserve"> </w:t>
      </w:r>
    </w:p>
    <w:p w:rsidR="0078422A" w:rsidRPr="0078422A" w:rsidRDefault="0078422A" w:rsidP="0078422A">
      <w:pPr>
        <w:shd w:val="clear" w:color="auto" w:fill="FFFFFF"/>
        <w:spacing w:after="0"/>
        <w:ind w:firstLine="708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В подростковом возрасте отношения между Денисом и бабушкой значительно ухудшились. В семье отмечались частые конфликты, отсутствие взаимопонимания, эмоциональное отчуждение. В условиях нарастающего напряжения несовершеннолетний самостоятельно обратился за помощью и был помещён в детский дом.</w:t>
      </w:r>
    </w:p>
    <w:p w:rsidR="0078422A" w:rsidRPr="0078422A" w:rsidRDefault="0078422A" w:rsidP="0078422A">
      <w:pPr>
        <w:shd w:val="clear" w:color="auto" w:fill="FFFFFF"/>
        <w:spacing w:after="0"/>
        <w:ind w:firstLine="708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 xml:space="preserve">В период пребывания в учреждении с Денисом проводилась психолого-педагогическая работа, направленная на стабилизацию эмоционального состояния, формирование доверительных отношений </w:t>
      </w:r>
      <w:proofErr w:type="gramStart"/>
      <w:r w:rsidRPr="0078422A">
        <w:rPr>
          <w:rFonts w:eastAsia="Times New Roman" w:cs="Times New Roman"/>
          <w:color w:val="2C2D2E"/>
          <w:szCs w:val="28"/>
          <w:lang w:eastAsia="ru-RU"/>
        </w:rPr>
        <w:t>со</w:t>
      </w:r>
      <w:proofErr w:type="gramEnd"/>
      <w:r w:rsidRPr="0078422A">
        <w:rPr>
          <w:rFonts w:eastAsia="Times New Roman" w:cs="Times New Roman"/>
          <w:color w:val="2C2D2E"/>
          <w:szCs w:val="28"/>
          <w:lang w:eastAsia="ru-RU"/>
        </w:rPr>
        <w:t xml:space="preserve"> взрослыми и снижение уровня конфликтности. Параллельно была организована работа с опекуном. По результатам проведённых мероприятий подросток был возвращён в семью бабушки.</w:t>
      </w:r>
    </w:p>
    <w:p w:rsidR="0078422A" w:rsidRPr="0078422A" w:rsidRDefault="0078422A" w:rsidP="0078422A">
      <w:pPr>
        <w:shd w:val="clear" w:color="auto" w:fill="FFFFFF"/>
        <w:spacing w:after="0"/>
        <w:ind w:firstLine="708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Однако спустя непродолжительное время Денис вновь поступил в детский дом в связи с повторным обострением внутрисемейных конфликтов и невозможностью дальнейшего проживания в семье опекуна.</w:t>
      </w:r>
    </w:p>
    <w:p w:rsidR="0078422A" w:rsidRPr="0078422A" w:rsidRDefault="0078422A" w:rsidP="0078422A">
      <w:pPr>
        <w:shd w:val="clear" w:color="auto" w:fill="FFFFFF"/>
        <w:spacing w:after="0"/>
        <w:ind w:firstLine="708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В ходе анализа жизненной ситуации специалистами учреждения было принято решение о поиске ресурсов кровной семьи. После длительного перерыва была установлена связь с биологической матерью Дениса. Началась поэтапная работа по восстановлению детско-родительских отношений, формированию доверия и готовности матери к принятию сына.</w:t>
      </w:r>
    </w:p>
    <w:p w:rsidR="0078422A" w:rsidRPr="0078422A" w:rsidRDefault="0078422A" w:rsidP="0078422A">
      <w:pPr>
        <w:shd w:val="clear" w:color="auto" w:fill="FFFFFF"/>
        <w:spacing w:after="180"/>
        <w:ind w:firstLine="708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В течение шести месяцев проводилась комплексная работа с матерью и подростком, направленная на восстановление эмоциональной связи, повышение родительской компетентности и подготовку семьи к воссоединению. По итогам работы кровная семья была восстановлена, Денис вернулся к матери.</w:t>
      </w: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Проблема</w:t>
      </w:r>
    </w:p>
    <w:p w:rsidR="008E461A" w:rsidRPr="008E461A" w:rsidRDefault="0078422A" w:rsidP="008E461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Нарушение детско-родительских отношений, отсутствие устойчивой семейной системы поддержки.</w:t>
      </w: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Причины</w:t>
      </w:r>
    </w:p>
    <w:p w:rsidR="0078422A" w:rsidRPr="0078422A" w:rsidRDefault="0078422A" w:rsidP="008E461A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длительное разлучение ребёнка с кровными родителями;</w:t>
      </w:r>
    </w:p>
    <w:p w:rsidR="0078422A" w:rsidRPr="0078422A" w:rsidRDefault="0078422A" w:rsidP="008E461A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утрата родительских функций матерью и дефицит родительской компетентности;</w:t>
      </w:r>
    </w:p>
    <w:p w:rsidR="008E461A" w:rsidRDefault="0078422A" w:rsidP="008E461A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разрушение отношений с опекуном в подростковом возрасте;</w:t>
      </w:r>
    </w:p>
    <w:p w:rsidR="0078422A" w:rsidRDefault="0078422A" w:rsidP="008E461A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color w:val="2C2D2E"/>
          <w:szCs w:val="28"/>
          <w:lang w:eastAsia="ru-RU"/>
        </w:rPr>
      </w:pPr>
      <w:proofErr w:type="gramStart"/>
      <w:r w:rsidRPr="008E461A">
        <w:rPr>
          <w:rFonts w:eastAsia="Times New Roman" w:cs="Times New Roman"/>
          <w:color w:val="2C2D2E"/>
          <w:szCs w:val="28"/>
          <w:lang w:eastAsia="ru-RU"/>
        </w:rPr>
        <w:t>утрата</w:t>
      </w:r>
      <w:proofErr w:type="gramEnd"/>
      <w:r w:rsidRPr="008E461A">
        <w:rPr>
          <w:rFonts w:eastAsia="Times New Roman" w:cs="Times New Roman"/>
          <w:color w:val="2C2D2E"/>
          <w:szCs w:val="28"/>
          <w:lang w:eastAsia="ru-RU"/>
        </w:rPr>
        <w:t xml:space="preserve"> значимого взрослого, </w:t>
      </w:r>
      <w:r w:rsidRPr="0078422A">
        <w:rPr>
          <w:rFonts w:eastAsia="Times New Roman" w:cs="Times New Roman"/>
          <w:color w:val="2C2D2E"/>
          <w:szCs w:val="28"/>
          <w:lang w:eastAsia="ru-RU"/>
        </w:rPr>
        <w:t>усилившая эмоциональную нестабильность подростка.</w:t>
      </w:r>
    </w:p>
    <w:p w:rsidR="008E461A" w:rsidRPr="0078422A" w:rsidRDefault="008E461A" w:rsidP="008E461A">
      <w:pPr>
        <w:shd w:val="clear" w:color="auto" w:fill="FFFFFF"/>
        <w:spacing w:after="0"/>
        <w:ind w:left="720"/>
        <w:rPr>
          <w:rFonts w:eastAsia="Times New Roman" w:cs="Times New Roman"/>
          <w:color w:val="2C2D2E"/>
          <w:szCs w:val="28"/>
          <w:lang w:eastAsia="ru-RU"/>
        </w:rPr>
      </w:pPr>
    </w:p>
    <w:p w:rsidR="0078422A" w:rsidRDefault="0078422A" w:rsidP="008E461A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Cs w:val="28"/>
          <w:lang w:eastAsia="ru-RU"/>
        </w:rPr>
      </w:pP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Цель</w:t>
      </w:r>
    </w:p>
    <w:p w:rsidR="0078422A" w:rsidRPr="0078422A" w:rsidRDefault="0078422A" w:rsidP="0078422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Восстановление кровной семьи и формирование устойчивых детско-родительских отношений.</w:t>
      </w: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Задачи</w:t>
      </w:r>
    </w:p>
    <w:p w:rsidR="0078422A" w:rsidRPr="0078422A" w:rsidRDefault="0078422A" w:rsidP="0078422A">
      <w:pPr>
        <w:numPr>
          <w:ilvl w:val="0"/>
          <w:numId w:val="3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стабилизировать эмоциональное состояние несовершеннолетнего;</w:t>
      </w:r>
    </w:p>
    <w:p w:rsidR="0078422A" w:rsidRPr="0078422A" w:rsidRDefault="0078422A" w:rsidP="0078422A">
      <w:pPr>
        <w:numPr>
          <w:ilvl w:val="0"/>
          <w:numId w:val="3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восстановить доверительные отношения между матерью и ребёнком;</w:t>
      </w:r>
    </w:p>
    <w:p w:rsidR="0078422A" w:rsidRPr="0078422A" w:rsidRDefault="0078422A" w:rsidP="0078422A">
      <w:pPr>
        <w:numPr>
          <w:ilvl w:val="0"/>
          <w:numId w:val="3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повысить уровень родительской компетентности матери;</w:t>
      </w:r>
    </w:p>
    <w:p w:rsidR="0078422A" w:rsidRPr="0078422A" w:rsidRDefault="0078422A" w:rsidP="0078422A">
      <w:pPr>
        <w:numPr>
          <w:ilvl w:val="0"/>
          <w:numId w:val="3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сформировать навыки конструктивного взаимодействия в семье;</w:t>
      </w:r>
    </w:p>
    <w:p w:rsidR="0078422A" w:rsidRPr="0078422A" w:rsidRDefault="0078422A" w:rsidP="0078422A">
      <w:pPr>
        <w:numPr>
          <w:ilvl w:val="0"/>
          <w:numId w:val="3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подготовить семью к совместному проживанию</w:t>
      </w:r>
      <w:r>
        <w:rPr>
          <w:rFonts w:eastAsia="Times New Roman" w:cs="Times New Roman"/>
          <w:color w:val="2C2D2E"/>
          <w:szCs w:val="28"/>
          <w:lang w:eastAsia="ru-RU"/>
        </w:rPr>
        <w:t>.</w:t>
      </w:r>
    </w:p>
    <w:p w:rsidR="0078422A" w:rsidRPr="0078422A" w:rsidRDefault="0078422A" w:rsidP="0078422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Варианты решения</w:t>
      </w:r>
    </w:p>
    <w:p w:rsidR="0078422A" w:rsidRPr="0078422A" w:rsidRDefault="0078422A" w:rsidP="0078422A">
      <w:pPr>
        <w:numPr>
          <w:ilvl w:val="0"/>
          <w:numId w:val="4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индивидуальная психологическая работа с подростком, в том числе по проживанию утраты;</w:t>
      </w:r>
    </w:p>
    <w:p w:rsidR="0078422A" w:rsidRPr="0078422A" w:rsidRDefault="0078422A" w:rsidP="0078422A">
      <w:pPr>
        <w:numPr>
          <w:ilvl w:val="0"/>
          <w:numId w:val="4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консультативная и психолого-педагогическая работа с матерью;</w:t>
      </w:r>
    </w:p>
    <w:p w:rsidR="0078422A" w:rsidRPr="0078422A" w:rsidRDefault="0078422A" w:rsidP="0078422A">
      <w:pPr>
        <w:numPr>
          <w:ilvl w:val="0"/>
          <w:numId w:val="4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совместные встречи матери и ребёнка с участием специалистов;</w:t>
      </w:r>
    </w:p>
    <w:p w:rsidR="0078422A" w:rsidRPr="0078422A" w:rsidRDefault="0078422A" w:rsidP="0078422A">
      <w:pPr>
        <w:numPr>
          <w:ilvl w:val="0"/>
          <w:numId w:val="4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сопровождение семьи в период подготовки к воссоединению;</w:t>
      </w:r>
    </w:p>
    <w:p w:rsidR="0078422A" w:rsidRPr="0078422A" w:rsidRDefault="0078422A" w:rsidP="0078422A">
      <w:pPr>
        <w:numPr>
          <w:ilvl w:val="0"/>
          <w:numId w:val="4"/>
        </w:num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межведомственное взаимодействие с органами системы профилактики.</w:t>
      </w:r>
    </w:p>
    <w:p w:rsidR="0078422A" w:rsidRPr="0078422A" w:rsidRDefault="0078422A" w:rsidP="0078422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</w:p>
    <w:p w:rsidR="0078422A" w:rsidRPr="0078422A" w:rsidRDefault="0078422A" w:rsidP="0078422A">
      <w:pPr>
        <w:shd w:val="clear" w:color="auto" w:fill="FFFFFF"/>
        <w:spacing w:after="21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b/>
          <w:bCs/>
          <w:color w:val="2C2D2E"/>
          <w:szCs w:val="28"/>
          <w:lang w:eastAsia="ru-RU"/>
        </w:rPr>
        <w:t>Закрытие случая</w:t>
      </w:r>
    </w:p>
    <w:p w:rsidR="0078422A" w:rsidRDefault="0078422A" w:rsidP="0078422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  <w:r w:rsidRPr="0078422A">
        <w:rPr>
          <w:rFonts w:eastAsia="Times New Roman" w:cs="Times New Roman"/>
          <w:color w:val="2C2D2E"/>
          <w:szCs w:val="28"/>
          <w:lang w:eastAsia="ru-RU"/>
        </w:rPr>
        <w:t>По результатам проведённой работы восстановлены детско-родительские отношения между Денисом и матерью. Сформирована эмоциональная привязанность, повышен уровень родительской ответственности и готовности матери к выполнению родительских функций. Семья воссоединилась и стабильно функционирует. Несовершеннолетний проживает в кровной семье, наблюдается положительная динамика в его эмоциональном состоянии и социальной адаптации.</w:t>
      </w:r>
    </w:p>
    <w:p w:rsidR="0078422A" w:rsidRDefault="0078422A" w:rsidP="0078422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</w:p>
    <w:p w:rsidR="008E461A" w:rsidRDefault="008E461A" w:rsidP="008E461A">
      <w:pPr>
        <w:shd w:val="clear" w:color="auto" w:fill="FFFFFF"/>
        <w:spacing w:after="224"/>
        <w:rPr>
          <w:rFonts w:ascii="TimesNewRomanPS-BoldMT" w:eastAsia="Times New Roman" w:hAnsi="TimesNewRomanPS-BoldMT" w:cs="Times New Roman"/>
          <w:b/>
          <w:bCs/>
          <w:i/>
          <w:color w:val="2C2D2E"/>
          <w:sz w:val="27"/>
          <w:szCs w:val="27"/>
          <w:u w:val="single"/>
          <w:lang w:eastAsia="ru-RU"/>
        </w:rPr>
      </w:pPr>
    </w:p>
    <w:p w:rsidR="008E461A" w:rsidRDefault="008E461A" w:rsidP="008E461A">
      <w:pPr>
        <w:shd w:val="clear" w:color="auto" w:fill="FFFFFF"/>
        <w:spacing w:after="224"/>
        <w:rPr>
          <w:rFonts w:ascii="TimesNewRomanPS-BoldMT" w:eastAsia="Times New Roman" w:hAnsi="TimesNewRomanPS-BoldMT" w:cs="Times New Roman"/>
          <w:b/>
          <w:bCs/>
          <w:i/>
          <w:color w:val="2C2D2E"/>
          <w:sz w:val="27"/>
          <w:szCs w:val="27"/>
          <w:u w:val="single"/>
          <w:lang w:eastAsia="ru-RU"/>
        </w:rPr>
      </w:pPr>
    </w:p>
    <w:p w:rsidR="008E461A" w:rsidRDefault="008E461A" w:rsidP="008E461A">
      <w:pPr>
        <w:shd w:val="clear" w:color="auto" w:fill="FFFFFF"/>
        <w:spacing w:after="224"/>
        <w:rPr>
          <w:rFonts w:ascii="TimesNewRomanPS-BoldMT" w:eastAsia="Times New Roman" w:hAnsi="TimesNewRomanPS-BoldMT" w:cs="Times New Roman"/>
          <w:b/>
          <w:bCs/>
          <w:i/>
          <w:color w:val="2C2D2E"/>
          <w:sz w:val="27"/>
          <w:szCs w:val="27"/>
          <w:u w:val="single"/>
          <w:lang w:eastAsia="ru-RU"/>
        </w:rPr>
      </w:pPr>
    </w:p>
    <w:p w:rsidR="008E461A" w:rsidRDefault="008E461A" w:rsidP="008E461A">
      <w:pPr>
        <w:shd w:val="clear" w:color="auto" w:fill="FFFFFF"/>
        <w:spacing w:after="224"/>
        <w:rPr>
          <w:rFonts w:ascii="TimesNewRomanPS-BoldMT" w:eastAsia="Times New Roman" w:hAnsi="TimesNewRomanPS-BoldMT" w:cs="Times New Roman"/>
          <w:b/>
          <w:bCs/>
          <w:i/>
          <w:color w:val="2C2D2E"/>
          <w:sz w:val="27"/>
          <w:szCs w:val="27"/>
          <w:u w:val="single"/>
          <w:lang w:eastAsia="ru-RU"/>
        </w:rPr>
      </w:pPr>
    </w:p>
    <w:p w:rsidR="008E461A" w:rsidRDefault="008E461A" w:rsidP="008E461A">
      <w:pPr>
        <w:shd w:val="clear" w:color="auto" w:fill="FFFFFF"/>
        <w:spacing w:after="224"/>
        <w:rPr>
          <w:rFonts w:ascii="TimesNewRomanPS-BoldMT" w:eastAsia="Times New Roman" w:hAnsi="TimesNewRomanPS-BoldMT" w:cs="Times New Roman"/>
          <w:b/>
          <w:bCs/>
          <w:i/>
          <w:color w:val="2C2D2E"/>
          <w:sz w:val="27"/>
          <w:szCs w:val="27"/>
          <w:u w:val="single"/>
          <w:lang w:eastAsia="ru-RU"/>
        </w:rPr>
      </w:pPr>
    </w:p>
    <w:p w:rsidR="008E461A" w:rsidRPr="008E461A" w:rsidRDefault="008E461A" w:rsidP="008E461A">
      <w:pPr>
        <w:shd w:val="clear" w:color="auto" w:fill="FFFFFF"/>
        <w:spacing w:after="224"/>
        <w:jc w:val="center"/>
        <w:rPr>
          <w:rFonts w:eastAsia="Times New Roman" w:cs="Times New Roman"/>
          <w:i/>
          <w:color w:val="2C2D2E"/>
          <w:sz w:val="27"/>
          <w:szCs w:val="27"/>
          <w:u w:val="single"/>
          <w:lang w:eastAsia="ru-RU"/>
        </w:rPr>
      </w:pPr>
      <w:r w:rsidRPr="008E461A">
        <w:rPr>
          <w:rFonts w:ascii="TimesNewRomanPS-BoldMT" w:eastAsia="Times New Roman" w:hAnsi="TimesNewRomanPS-BoldMT" w:cs="Times New Roman"/>
          <w:b/>
          <w:bCs/>
          <w:i/>
          <w:color w:val="2C2D2E"/>
          <w:sz w:val="27"/>
          <w:szCs w:val="27"/>
          <w:u w:val="single"/>
          <w:lang w:eastAsia="ru-RU"/>
        </w:rPr>
        <w:lastRenderedPageBreak/>
        <w:t>План сопровождения семьи</w:t>
      </w:r>
    </w:p>
    <w:p w:rsidR="008E461A" w:rsidRPr="008E461A" w:rsidRDefault="008E461A" w:rsidP="008E461A">
      <w:pPr>
        <w:shd w:val="clear" w:color="auto" w:fill="FFFFFF"/>
        <w:spacing w:after="180"/>
        <w:jc w:val="center"/>
        <w:rPr>
          <w:rFonts w:eastAsia="Times New Roman" w:cs="Times New Roman"/>
          <w:color w:val="2C2D2E"/>
          <w:sz w:val="29"/>
          <w:szCs w:val="29"/>
          <w:lang w:eastAsia="ru-RU"/>
        </w:rPr>
      </w:pPr>
      <w:r w:rsidRPr="008E461A">
        <w:rPr>
          <w:rFonts w:eastAsia="Times New Roman" w:cs="Times New Roman"/>
          <w:color w:val="2C2D2E"/>
          <w:sz w:val="29"/>
          <w:szCs w:val="29"/>
          <w:lang w:eastAsia="ru-RU"/>
        </w:rPr>
        <w:t>(восстановление детско-родительских отношений)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0"/>
        <w:gridCol w:w="2321"/>
        <w:gridCol w:w="4963"/>
      </w:tblGrid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jc w:val="center"/>
              <w:rPr>
                <w:rFonts w:eastAsia="Times New Roman" w:cs="Times New Roman"/>
                <w:color w:val="2C2D2E"/>
                <w:sz w:val="26"/>
                <w:szCs w:val="26"/>
                <w:lang w:eastAsia="ru-RU"/>
              </w:rPr>
            </w:pPr>
            <w:r w:rsidRPr="008E461A">
              <w:rPr>
                <w:rFonts w:eastAsia="Times New Roman" w:cs="Times New Roman"/>
                <w:b/>
                <w:bCs/>
                <w:color w:val="2C2D2E"/>
                <w:sz w:val="26"/>
                <w:szCs w:val="26"/>
                <w:lang w:eastAsia="ru-RU"/>
              </w:rPr>
              <w:t>Этап работы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jc w:val="center"/>
              <w:rPr>
                <w:rFonts w:eastAsia="Times New Roman" w:cs="Times New Roman"/>
                <w:color w:val="2C2D2E"/>
                <w:sz w:val="26"/>
                <w:szCs w:val="26"/>
                <w:lang w:eastAsia="ru-RU"/>
              </w:rPr>
            </w:pPr>
            <w:r w:rsidRPr="008E461A">
              <w:rPr>
                <w:rFonts w:eastAsia="Times New Roman" w:cs="Times New Roman"/>
                <w:b/>
                <w:bCs/>
                <w:color w:val="2C2D2E"/>
                <w:sz w:val="26"/>
                <w:szCs w:val="26"/>
                <w:lang w:eastAsia="ru-RU"/>
              </w:rPr>
              <w:t>Направление деятельности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jc w:val="center"/>
              <w:rPr>
                <w:rFonts w:eastAsia="Times New Roman" w:cs="Times New Roman"/>
                <w:color w:val="2C2D2E"/>
                <w:sz w:val="26"/>
                <w:szCs w:val="26"/>
                <w:lang w:eastAsia="ru-RU"/>
              </w:rPr>
            </w:pPr>
            <w:r w:rsidRPr="008E461A">
              <w:rPr>
                <w:rFonts w:eastAsia="Times New Roman" w:cs="Times New Roman"/>
                <w:b/>
                <w:bCs/>
                <w:color w:val="2C2D2E"/>
                <w:sz w:val="26"/>
                <w:szCs w:val="26"/>
                <w:lang w:eastAsia="ru-RU"/>
              </w:rPr>
              <w:t>Содержание деятельности</w:t>
            </w:r>
          </w:p>
        </w:tc>
      </w:tr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Оценка состояния ребёнка и ресурсов семьи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Проведена первичная психолого-педагогическая диагностика эмоционального состояния подростка, особенностей привязанности и уровня доверия к взрослым. Изучена семейная ситуация, история детско-родительских отношений, причины утраты связи с кровной семьёй. Оценены </w:t>
            </w:r>
            <w:proofErr w:type="gramStart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ресурсы</w:t>
            </w:r>
            <w:proofErr w:type="gramEnd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 и ограничения биологической матери, её готовность к восстановлению родительских функций.</w:t>
            </w:r>
          </w:p>
        </w:tc>
      </w:tr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Стабилизационный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Психологическая поддержка несовершеннолетнего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Организована индивидуальная работа, направленная на снижение эмоционального напряжения, формирование чувства безопасности и доверия. Оказывалась поддержка в проживании </w:t>
            </w:r>
            <w:proofErr w:type="gramStart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утраты отца</w:t>
            </w:r>
            <w:proofErr w:type="gramEnd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, развитии навыков эмоциональной регуляции и конструктивного выражения чувств.</w:t>
            </w:r>
          </w:p>
        </w:tc>
      </w:tr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Коррекционно-развивающий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Формирование рефлексии и жизненных ориентиров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gramStart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совместно с матерью были</w:t>
            </w:r>
            <w:proofErr w:type="gramEnd"/>
            <w: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 включе</w:t>
            </w: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ы</w:t>
            </w: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 в работу </w:t>
            </w:r>
            <w:proofErr w:type="spellStart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киноклуба</w:t>
            </w:r>
            <w:proofErr w:type="spellEnd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 xml:space="preserve"> «Гравитация». В рамках просмотров и обсуждений фильмов с педагогом-психологом прорабатывались темы семьи, доверия, ответственности, выбора, последствий поступков, роли взрослых в жизни ребёнка.</w:t>
            </w:r>
          </w:p>
        </w:tc>
      </w:tr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Восстановительный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Формирование семейных ценностей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Подросток и биологическая мать включены в совместную деятельность детского православного кукольного театра «Зёрнышко». Через театральную деятельность, обсуждение сюжетов и совместное творчество формировались ценности семьи, заботы, принятия и ответственности.</w:t>
            </w:r>
          </w:p>
        </w:tc>
      </w:tr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Социально-досуговый</w:t>
            </w:r>
            <w:proofErr w:type="spellEnd"/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Укрепление детско-родительской связи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Организовано участие матери и ребёнка в совместных мероприятиях учреждения, в том числе в подготовке и проведении значимых праздников (Рождество, Пасха). Совместный досуг способствовал формированию позитивного опыта общения и эмоциональной близости.</w:t>
            </w:r>
          </w:p>
        </w:tc>
      </w:tr>
      <w:tr w:rsidR="008E461A" w:rsidRPr="008E461A" w:rsidTr="008E461A">
        <w:trPr>
          <w:trHeight w:val="55"/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Консультативный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Повышение родительской компетентности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Проведены индивидуальные консультации с матерью, направленные на формирование навыков конструктивного общения с подростком, понимание возрастных особенностей, выстраивание границ и поддерживающего родительского поведения.</w:t>
            </w:r>
          </w:p>
        </w:tc>
      </w:tr>
      <w:tr w:rsidR="008E461A" w:rsidRPr="008E461A" w:rsidTr="008E461A">
        <w:trPr>
          <w:tblCellSpacing w:w="0" w:type="dxa"/>
        </w:trPr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Итоговый</w:t>
            </w:r>
          </w:p>
        </w:tc>
        <w:tc>
          <w:tcPr>
            <w:tcW w:w="16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Подготовка к воссоединению семьи</w:t>
            </w:r>
          </w:p>
        </w:tc>
        <w:tc>
          <w:tcPr>
            <w:tcW w:w="110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61A" w:rsidRPr="008E461A" w:rsidRDefault="008E461A" w:rsidP="008E461A">
            <w:pPr>
              <w:spacing w:after="180"/>
              <w:ind w:left="8" w:right="8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8E461A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Осуществлялось сопровождение процесса восстановления кровной семьи, мониторинг детско-родительских отношений, оценка готовности к совместному проживанию, межведомственное взаимодействие и поддержка семьи на этапе воссоединения.</w:t>
            </w:r>
          </w:p>
        </w:tc>
      </w:tr>
    </w:tbl>
    <w:p w:rsidR="0078422A" w:rsidRPr="0078422A" w:rsidRDefault="0078422A" w:rsidP="0078422A">
      <w:pPr>
        <w:shd w:val="clear" w:color="auto" w:fill="FFFFFF"/>
        <w:spacing w:after="180"/>
        <w:rPr>
          <w:rFonts w:eastAsia="Times New Roman" w:cs="Times New Roman"/>
          <w:color w:val="2C2D2E"/>
          <w:szCs w:val="28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E461A">
      <w:pgSz w:w="11906" w:h="16838" w:code="9"/>
      <w:pgMar w:top="0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D56"/>
    <w:multiLevelType w:val="multilevel"/>
    <w:tmpl w:val="93D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405C"/>
    <w:multiLevelType w:val="multilevel"/>
    <w:tmpl w:val="A58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871BE"/>
    <w:multiLevelType w:val="multilevel"/>
    <w:tmpl w:val="9974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37FB7"/>
    <w:multiLevelType w:val="multilevel"/>
    <w:tmpl w:val="A57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2A"/>
    <w:rsid w:val="00250FF2"/>
    <w:rsid w:val="00412A1A"/>
    <w:rsid w:val="006C0B77"/>
    <w:rsid w:val="0078422A"/>
    <w:rsid w:val="007F6B51"/>
    <w:rsid w:val="008242FF"/>
    <w:rsid w:val="00870751"/>
    <w:rsid w:val="008E461A"/>
    <w:rsid w:val="00922C48"/>
    <w:rsid w:val="00967ADC"/>
    <w:rsid w:val="00B915B7"/>
    <w:rsid w:val="00C574EB"/>
    <w:rsid w:val="00D76BF4"/>
    <w:rsid w:val="00DC3C83"/>
    <w:rsid w:val="00EA59DF"/>
    <w:rsid w:val="00EE4070"/>
    <w:rsid w:val="00F12C76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2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2025-12-21T03:41:00Z</dcterms:created>
  <dcterms:modified xsi:type="dcterms:W3CDTF">2025-12-21T03:58:00Z</dcterms:modified>
</cp:coreProperties>
</file>